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4869BB">
              <w:rPr>
                <w:sz w:val="28"/>
              </w:rPr>
              <w:t>2</w:t>
            </w:r>
            <w:r w:rsidR="00E36E95">
              <w:rPr>
                <w:sz w:val="28"/>
              </w:rPr>
              <w:t>5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4869BB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4869BB">
              <w:rPr>
                <w:sz w:val="28"/>
              </w:rPr>
              <w:t>5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4869BB">
        <w:rPr>
          <w:b/>
          <w:sz w:val="28"/>
        </w:rPr>
        <w:t xml:space="preserve"> Строкина Михаила Леонидовича </w:t>
      </w:r>
      <w:r w:rsidR="00E36E95">
        <w:rPr>
          <w:b/>
          <w:sz w:val="28"/>
        </w:rPr>
        <w:t xml:space="preserve">в </w:t>
      </w:r>
      <w:r>
        <w:rPr>
          <w:b/>
          <w:sz w:val="28"/>
        </w:rPr>
        <w:t>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4869BB">
        <w:rPr>
          <w:b/>
          <w:sz w:val="28"/>
          <w:szCs w:val="28"/>
        </w:rPr>
        <w:t>5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r w:rsidR="004869BB">
        <w:rPr>
          <w:b/>
          <w:sz w:val="28"/>
        </w:rPr>
        <w:t>Строкина Михаила Леонидовича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№6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4869BB">
        <w:rPr>
          <w:sz w:val="28"/>
          <w:szCs w:val="28"/>
        </w:rPr>
        <w:t>5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r w:rsidR="004869BB">
        <w:rPr>
          <w:b/>
          <w:sz w:val="28"/>
        </w:rPr>
        <w:t xml:space="preserve">Строкина Михаила Леонидовича </w:t>
      </w:r>
      <w:r w:rsidR="00995639" w:rsidRPr="000379F8">
        <w:rPr>
          <w:sz w:val="28"/>
          <w:szCs w:val="28"/>
        </w:rPr>
        <w:t>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4869BB">
        <w:rPr>
          <w:sz w:val="28"/>
          <w:szCs w:val="28"/>
        </w:rPr>
        <w:t>5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6E0081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6E0081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Татарстан</w:t>
      </w:r>
      <w:r w:rsidR="00F74AB3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4869BB">
        <w:rPr>
          <w:sz w:val="28"/>
          <w:szCs w:val="28"/>
        </w:rPr>
        <w:t>5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E36E95" w:rsidRPr="00E36E95">
        <w:rPr>
          <w:b/>
          <w:sz w:val="28"/>
        </w:rPr>
        <w:t xml:space="preserve"> </w:t>
      </w:r>
      <w:r w:rsidR="004869BB">
        <w:rPr>
          <w:b/>
          <w:sz w:val="28"/>
        </w:rPr>
        <w:t xml:space="preserve">Строкина Михаила Леонидовича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4869BB">
        <w:rPr>
          <w:sz w:val="28"/>
          <w:szCs w:val="28"/>
        </w:rPr>
        <w:t>5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69BB">
        <w:rPr>
          <w:b w:val="0"/>
          <w:sz w:val="28"/>
        </w:rPr>
        <w:t xml:space="preserve">Строкину Михаилу Леонидовичу </w:t>
      </w:r>
      <w:r w:rsidR="00F55FC7">
        <w:rPr>
          <w:sz w:val="28"/>
        </w:rPr>
        <w:t xml:space="preserve">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Разместить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3026F2">
        <w:rPr>
          <w:sz w:val="28"/>
          <w:szCs w:val="28"/>
        </w:rPr>
        <w:t>Р.Р.Хоснетдинов</w:t>
      </w:r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6F2">
        <w:rPr>
          <w:sz w:val="28"/>
          <w:szCs w:val="28"/>
        </w:rPr>
        <w:t>Т.А.Ипатова</w:t>
      </w:r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31F9B"/>
    <w:rsid w:val="00441B5F"/>
    <w:rsid w:val="00476FE0"/>
    <w:rsid w:val="004869BB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0081"/>
    <w:rsid w:val="006E1235"/>
    <w:rsid w:val="006E38E3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23939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F50D4"/>
    <w:rsid w:val="00D45A36"/>
    <w:rsid w:val="00E36E95"/>
    <w:rsid w:val="00E71CC8"/>
    <w:rsid w:val="00EB55D4"/>
    <w:rsid w:val="00EC6E94"/>
    <w:rsid w:val="00ED116A"/>
    <w:rsid w:val="00F02C91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6B95-D8F6-49FF-A134-B1841F6E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6</cp:revision>
  <cp:lastPrinted>2015-08-03T08:46:00Z</cp:lastPrinted>
  <dcterms:created xsi:type="dcterms:W3CDTF">2015-08-03T08:44:00Z</dcterms:created>
  <dcterms:modified xsi:type="dcterms:W3CDTF">2015-08-08T06:28:00Z</dcterms:modified>
</cp:coreProperties>
</file>